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483" w:rsidRPr="00112BFA" w:rsidRDefault="00FC3F6F" w:rsidP="00494568">
      <w:pPr>
        <w:tabs>
          <w:tab w:val="left" w:pos="4155"/>
        </w:tabs>
        <w:rPr>
          <w:rFonts w:ascii="Book Antiqua" w:hAnsi="Book Antiqua"/>
          <w:b/>
          <w:color w:val="00B050"/>
          <w:sz w:val="32"/>
        </w:rPr>
      </w:pPr>
      <w:r w:rsidRPr="00112BFA">
        <w:rPr>
          <w:rFonts w:ascii="Book Antiqua" w:hAnsi="Book Antiqua"/>
          <w:b/>
          <w:color w:val="00B050"/>
          <w:sz w:val="32"/>
        </w:rPr>
        <w:t xml:space="preserve">Historical Data of </w:t>
      </w:r>
      <w:r w:rsidR="002A4B41" w:rsidRPr="00112BFA">
        <w:rPr>
          <w:rFonts w:ascii="Book Antiqua" w:hAnsi="Book Antiqua"/>
          <w:b/>
          <w:color w:val="00B050"/>
          <w:sz w:val="32"/>
        </w:rPr>
        <w:t>Dividend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890"/>
        <w:gridCol w:w="2700"/>
        <w:gridCol w:w="1800"/>
        <w:gridCol w:w="1705"/>
      </w:tblGrid>
      <w:tr w:rsidR="002A4B41" w:rsidRPr="00112BFA" w:rsidTr="002A4B41">
        <w:tc>
          <w:tcPr>
            <w:tcW w:w="1255" w:type="dxa"/>
          </w:tcPr>
          <w:p w:rsidR="002A4B41" w:rsidRPr="00112BFA" w:rsidRDefault="002A4B41" w:rsidP="00E94ACC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Year</w:t>
            </w:r>
          </w:p>
        </w:tc>
        <w:tc>
          <w:tcPr>
            <w:tcW w:w="1890" w:type="dxa"/>
          </w:tcPr>
          <w:p w:rsidR="002A4B41" w:rsidRPr="00112BFA" w:rsidRDefault="002A4B41" w:rsidP="00E94ACC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Dividend</w:t>
            </w:r>
          </w:p>
        </w:tc>
        <w:tc>
          <w:tcPr>
            <w:tcW w:w="2700" w:type="dxa"/>
          </w:tcPr>
          <w:p w:rsidR="002A4B41" w:rsidRPr="00112BFA" w:rsidRDefault="002A4B41" w:rsidP="00112BFA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Type</w:t>
            </w:r>
            <w:r w:rsidR="00112BFA">
              <w:rPr>
                <w:rFonts w:ascii="Book Antiqua" w:hAnsi="Book Antiqua"/>
              </w:rPr>
              <w:t>s</w:t>
            </w:r>
            <w:r w:rsidRPr="00112BFA">
              <w:rPr>
                <w:rFonts w:ascii="Book Antiqua" w:hAnsi="Book Antiqua"/>
              </w:rPr>
              <w:t xml:space="preserve"> of Dividend/Remarks</w:t>
            </w:r>
          </w:p>
        </w:tc>
        <w:tc>
          <w:tcPr>
            <w:tcW w:w="1800" w:type="dxa"/>
          </w:tcPr>
          <w:p w:rsidR="002A4B41" w:rsidRPr="00112BFA" w:rsidRDefault="002A4B41" w:rsidP="00E94ACC">
            <w:pPr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Face value per share (BDT)</w:t>
            </w:r>
          </w:p>
        </w:tc>
        <w:tc>
          <w:tcPr>
            <w:tcW w:w="1705" w:type="dxa"/>
          </w:tcPr>
          <w:p w:rsidR="002A4B41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AGM </w:t>
            </w:r>
            <w:r w:rsidR="002A4B41" w:rsidRPr="00112BFA">
              <w:rPr>
                <w:rFonts w:ascii="Book Antiqua" w:hAnsi="Book Antiqua"/>
              </w:rPr>
              <w:t>Approval Date</w:t>
            </w:r>
          </w:p>
        </w:tc>
      </w:tr>
      <w:tr w:rsidR="00B673A2" w:rsidRPr="00112BFA" w:rsidTr="0082096C">
        <w:trPr>
          <w:trHeight w:val="575"/>
        </w:trPr>
        <w:tc>
          <w:tcPr>
            <w:tcW w:w="1255" w:type="dxa"/>
          </w:tcPr>
          <w:p w:rsidR="00B673A2" w:rsidRPr="00112BFA" w:rsidRDefault="00B673A2" w:rsidP="00B673A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2025</w:t>
            </w:r>
          </w:p>
        </w:tc>
        <w:tc>
          <w:tcPr>
            <w:tcW w:w="1890" w:type="dxa"/>
          </w:tcPr>
          <w:p w:rsidR="00B673A2" w:rsidRPr="00112BFA" w:rsidRDefault="00B673A2" w:rsidP="00B673A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4.00%</w:t>
            </w:r>
          </w:p>
        </w:tc>
        <w:tc>
          <w:tcPr>
            <w:tcW w:w="2700" w:type="dxa"/>
          </w:tcPr>
          <w:p w:rsidR="00B673A2" w:rsidRPr="00112BFA" w:rsidRDefault="00B673A2" w:rsidP="00B673A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4.00% Cash</w:t>
            </w:r>
          </w:p>
        </w:tc>
        <w:tc>
          <w:tcPr>
            <w:tcW w:w="1800" w:type="dxa"/>
          </w:tcPr>
          <w:p w:rsidR="00B673A2" w:rsidRPr="00112BFA" w:rsidRDefault="00B673A2" w:rsidP="00B673A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B673A2" w:rsidRPr="00112BFA" w:rsidRDefault="00B673A2" w:rsidP="00B673A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28.12.2025</w:t>
            </w:r>
          </w:p>
        </w:tc>
      </w:tr>
      <w:tr w:rsidR="009C44E6" w:rsidRPr="00112BFA" w:rsidTr="0082096C">
        <w:trPr>
          <w:trHeight w:val="575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2024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3.50%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3.50% Cash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26.12.2024</w:t>
            </w:r>
          </w:p>
        </w:tc>
      </w:tr>
      <w:tr w:rsidR="009C44E6" w:rsidRPr="00112BFA" w:rsidTr="0082096C">
        <w:trPr>
          <w:trHeight w:val="575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2023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3.50%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3.50% Cash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27.12.2023</w:t>
            </w:r>
          </w:p>
        </w:tc>
      </w:tr>
      <w:tr w:rsidR="009C44E6" w:rsidRPr="00112BFA" w:rsidTr="0082096C">
        <w:trPr>
          <w:trHeight w:val="575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2022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3%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3% Cash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26.12.2022</w:t>
            </w:r>
          </w:p>
        </w:tc>
      </w:tr>
      <w:tr w:rsidR="009C44E6" w:rsidRPr="00112BFA" w:rsidTr="0082096C">
        <w:trPr>
          <w:trHeight w:val="620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2021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5%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2.5% Cash, 2.5% Stock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23.12.2021</w:t>
            </w:r>
          </w:p>
        </w:tc>
      </w:tr>
      <w:tr w:rsidR="009C44E6" w:rsidRPr="00112BFA" w:rsidTr="009D5E36">
        <w:trPr>
          <w:trHeight w:val="530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2020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Nil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proofErr w:type="spellStart"/>
            <w:r w:rsidRPr="00112BFA">
              <w:rPr>
                <w:rFonts w:ascii="Book Antiqua" w:hAnsi="Book Antiqua"/>
              </w:rPr>
              <w:t>Covid</w:t>
            </w:r>
            <w:proofErr w:type="spellEnd"/>
            <w:r w:rsidRPr="00112BFA">
              <w:rPr>
                <w:rFonts w:ascii="Book Antiqua" w:hAnsi="Book Antiqua"/>
              </w:rPr>
              <w:t xml:space="preserve"> -19 Business Loss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24.12.2020</w:t>
            </w:r>
          </w:p>
        </w:tc>
      </w:tr>
      <w:tr w:rsidR="009C44E6" w:rsidRPr="00112BFA" w:rsidTr="006F706C">
        <w:trPr>
          <w:trHeight w:val="548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2019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1% </w:t>
            </w:r>
            <w:r w:rsidRPr="00112BFA">
              <w:rPr>
                <w:rFonts w:ascii="Book Antiqua" w:hAnsi="Book Antiqua"/>
              </w:rPr>
              <w:t>Cash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23.12.2019</w:t>
            </w:r>
          </w:p>
        </w:tc>
      </w:tr>
      <w:tr w:rsidR="009C44E6" w:rsidRPr="00112BFA" w:rsidTr="006F706C">
        <w:trPr>
          <w:trHeight w:val="602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2018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5% Cash, 5% Stock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31.12.2018</w:t>
            </w:r>
          </w:p>
        </w:tc>
      </w:tr>
      <w:tr w:rsidR="009C44E6" w:rsidRPr="00112BFA" w:rsidTr="006F706C">
        <w:trPr>
          <w:trHeight w:val="548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2017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10% </w:t>
            </w:r>
            <w:r w:rsidRPr="00112BFA">
              <w:rPr>
                <w:rFonts w:ascii="Book Antiqua" w:hAnsi="Book Antiqua"/>
              </w:rPr>
              <w:t>Cash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28.12.2017</w:t>
            </w:r>
          </w:p>
        </w:tc>
      </w:tr>
      <w:tr w:rsidR="009C44E6" w:rsidRPr="00112BFA" w:rsidTr="006F706C">
        <w:trPr>
          <w:trHeight w:val="602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2016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12%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12% </w:t>
            </w:r>
            <w:r w:rsidRPr="00112BFA">
              <w:rPr>
                <w:rFonts w:ascii="Book Antiqua" w:hAnsi="Book Antiqua"/>
              </w:rPr>
              <w:t>Cash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19.12.2016</w:t>
            </w:r>
          </w:p>
        </w:tc>
      </w:tr>
      <w:tr w:rsidR="009C44E6" w:rsidRPr="00112BFA" w:rsidTr="006F706C">
        <w:trPr>
          <w:trHeight w:val="548"/>
        </w:trPr>
        <w:tc>
          <w:tcPr>
            <w:tcW w:w="125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2015</w:t>
            </w:r>
          </w:p>
        </w:tc>
        <w:tc>
          <w:tcPr>
            <w:tcW w:w="189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12%</w:t>
            </w:r>
          </w:p>
        </w:tc>
        <w:tc>
          <w:tcPr>
            <w:tcW w:w="27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5% Cash, 7% Stock</w:t>
            </w:r>
          </w:p>
        </w:tc>
        <w:tc>
          <w:tcPr>
            <w:tcW w:w="1800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10</w:t>
            </w:r>
          </w:p>
        </w:tc>
        <w:tc>
          <w:tcPr>
            <w:tcW w:w="1705" w:type="dxa"/>
          </w:tcPr>
          <w:p w:rsidR="009C44E6" w:rsidRPr="00112BFA" w:rsidRDefault="009C44E6" w:rsidP="009C44E6">
            <w:pPr>
              <w:jc w:val="center"/>
              <w:rPr>
                <w:rFonts w:ascii="Book Antiqua" w:hAnsi="Book Antiqua"/>
              </w:rPr>
            </w:pPr>
            <w:r w:rsidRPr="00112BFA">
              <w:rPr>
                <w:rFonts w:ascii="Book Antiqua" w:hAnsi="Book Antiqua"/>
              </w:rPr>
              <w:t>21.09.2015</w:t>
            </w:r>
          </w:p>
        </w:tc>
      </w:tr>
    </w:tbl>
    <w:p w:rsidR="002A4B41" w:rsidRPr="00112BFA" w:rsidRDefault="002A4B41" w:rsidP="00494568">
      <w:pPr>
        <w:tabs>
          <w:tab w:val="left" w:pos="4155"/>
        </w:tabs>
        <w:rPr>
          <w:rFonts w:ascii="Book Antiqua" w:hAnsi="Book Antiqua"/>
        </w:rPr>
      </w:pPr>
    </w:p>
    <w:p w:rsidR="0030171E" w:rsidRPr="00112BFA" w:rsidRDefault="0030171E" w:rsidP="00494568">
      <w:pPr>
        <w:tabs>
          <w:tab w:val="left" w:pos="4155"/>
        </w:tabs>
        <w:rPr>
          <w:rFonts w:ascii="Book Antiqua" w:hAnsi="Book Antiqua"/>
        </w:rPr>
      </w:pPr>
    </w:p>
    <w:p w:rsidR="0030171E" w:rsidRPr="00112BFA" w:rsidRDefault="0030171E" w:rsidP="00494568">
      <w:pPr>
        <w:tabs>
          <w:tab w:val="left" w:pos="4155"/>
        </w:tabs>
        <w:rPr>
          <w:rFonts w:ascii="Book Antiqua" w:hAnsi="Book Antiqua"/>
        </w:rPr>
      </w:pPr>
    </w:p>
    <w:p w:rsidR="0030171E" w:rsidRPr="00D86BDE" w:rsidRDefault="0030171E" w:rsidP="0030171E">
      <w:pPr>
        <w:pStyle w:val="NoSpacing"/>
        <w:rPr>
          <w:rFonts w:ascii="Book Antiqua" w:hAnsi="Book Antiqua"/>
          <w:b/>
        </w:rPr>
      </w:pPr>
      <w:r w:rsidRPr="00D86BDE">
        <w:rPr>
          <w:rFonts w:ascii="Book Antiqua" w:hAnsi="Book Antiqua"/>
          <w:b/>
        </w:rPr>
        <w:t>For</w:t>
      </w:r>
      <w:r w:rsidR="00E12ADE" w:rsidRPr="00D86BDE">
        <w:rPr>
          <w:rFonts w:ascii="Book Antiqua" w:hAnsi="Book Antiqua"/>
          <w:b/>
        </w:rPr>
        <w:t>,</w:t>
      </w:r>
      <w:r w:rsidRPr="00D86BDE">
        <w:rPr>
          <w:rFonts w:ascii="Book Antiqua" w:hAnsi="Book Antiqua"/>
          <w:b/>
        </w:rPr>
        <w:t xml:space="preserve"> </w:t>
      </w:r>
      <w:proofErr w:type="spellStart"/>
      <w:r w:rsidRPr="00D86BDE">
        <w:rPr>
          <w:rFonts w:ascii="Book Antiqua" w:hAnsi="Book Antiqua"/>
          <w:b/>
        </w:rPr>
        <w:t>Tosrifa</w:t>
      </w:r>
      <w:proofErr w:type="spellEnd"/>
      <w:r w:rsidRPr="00D86BDE">
        <w:rPr>
          <w:rFonts w:ascii="Book Antiqua" w:hAnsi="Book Antiqua"/>
          <w:b/>
        </w:rPr>
        <w:t xml:space="preserve"> Industries Ltd.</w:t>
      </w:r>
    </w:p>
    <w:p w:rsidR="007F7ABC" w:rsidRDefault="007F7ABC" w:rsidP="0030171E">
      <w:pPr>
        <w:pStyle w:val="NoSpacing"/>
        <w:rPr>
          <w:rFonts w:ascii="Book Antiqua" w:hAnsi="Book Antiqua"/>
        </w:rPr>
      </w:pPr>
    </w:p>
    <w:p w:rsidR="0030171E" w:rsidRPr="00112BFA" w:rsidRDefault="0030171E" w:rsidP="0030171E">
      <w:pPr>
        <w:pStyle w:val="NoSpacing"/>
        <w:rPr>
          <w:rFonts w:ascii="Book Antiqua" w:hAnsi="Book Antiqua"/>
        </w:rPr>
      </w:pPr>
      <w:r w:rsidRPr="00112BFA">
        <w:rPr>
          <w:rFonts w:ascii="Book Antiqua" w:hAnsi="Book Antiqua"/>
        </w:rPr>
        <w:t xml:space="preserve">Mohammad Sohel Rana </w:t>
      </w:r>
      <w:r w:rsidR="00962C81">
        <w:rPr>
          <w:rFonts w:ascii="Book Antiqua" w:hAnsi="Book Antiqua"/>
        </w:rPr>
        <w:t>FCS, F</w:t>
      </w:r>
      <w:r w:rsidR="009C44E6">
        <w:rPr>
          <w:rFonts w:ascii="Book Antiqua" w:hAnsi="Book Antiqua"/>
        </w:rPr>
        <w:t>CGA</w:t>
      </w:r>
    </w:p>
    <w:p w:rsidR="0030171E" w:rsidRPr="00112BFA" w:rsidRDefault="009C44E6" w:rsidP="0030171E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AGM</w:t>
      </w:r>
      <w:r w:rsidR="0030171E" w:rsidRPr="00112BFA">
        <w:rPr>
          <w:rFonts w:ascii="Book Antiqua" w:hAnsi="Book Antiqua"/>
        </w:rPr>
        <w:t xml:space="preserve"> Corporate Affairs</w:t>
      </w:r>
      <w:bookmarkStart w:id="0" w:name="_GoBack"/>
      <w:bookmarkEnd w:id="0"/>
    </w:p>
    <w:sectPr w:rsidR="0030171E" w:rsidRPr="00112BF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0DC" w:rsidRDefault="003D20DC" w:rsidP="002A4B41">
      <w:pPr>
        <w:spacing w:after="0" w:line="240" w:lineRule="auto"/>
      </w:pPr>
      <w:r>
        <w:separator/>
      </w:r>
    </w:p>
  </w:endnote>
  <w:endnote w:type="continuationSeparator" w:id="0">
    <w:p w:rsidR="003D20DC" w:rsidRDefault="003D20DC" w:rsidP="002A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0DC" w:rsidRDefault="003D20DC" w:rsidP="002A4B41">
      <w:pPr>
        <w:spacing w:after="0" w:line="240" w:lineRule="auto"/>
      </w:pPr>
      <w:r>
        <w:separator/>
      </w:r>
    </w:p>
  </w:footnote>
  <w:footnote w:type="continuationSeparator" w:id="0">
    <w:p w:rsidR="003D20DC" w:rsidRDefault="003D20DC" w:rsidP="002A4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B41" w:rsidRDefault="002A4B41">
    <w:pPr>
      <w:pStyle w:val="Header"/>
    </w:pPr>
  </w:p>
  <w:p w:rsidR="002A4B41" w:rsidRDefault="002A4B41">
    <w:pPr>
      <w:pStyle w:val="Header"/>
    </w:pPr>
  </w:p>
  <w:p w:rsidR="002A4B41" w:rsidRDefault="002A4B41">
    <w:pPr>
      <w:pStyle w:val="Header"/>
    </w:pPr>
  </w:p>
  <w:p w:rsidR="002A4B41" w:rsidRDefault="002A4B41">
    <w:pPr>
      <w:pStyle w:val="Header"/>
    </w:pPr>
  </w:p>
  <w:p w:rsidR="002A4B41" w:rsidRDefault="002A4B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A3"/>
    <w:rsid w:val="000B252E"/>
    <w:rsid w:val="000C563C"/>
    <w:rsid w:val="000F07B9"/>
    <w:rsid w:val="00112BFA"/>
    <w:rsid w:val="00224483"/>
    <w:rsid w:val="00246240"/>
    <w:rsid w:val="00262C7C"/>
    <w:rsid w:val="002A4B41"/>
    <w:rsid w:val="0030171E"/>
    <w:rsid w:val="003D20DC"/>
    <w:rsid w:val="004439A3"/>
    <w:rsid w:val="0046640F"/>
    <w:rsid w:val="00494568"/>
    <w:rsid w:val="0056684D"/>
    <w:rsid w:val="00576F64"/>
    <w:rsid w:val="005951AF"/>
    <w:rsid w:val="005975E4"/>
    <w:rsid w:val="006F706C"/>
    <w:rsid w:val="007454DE"/>
    <w:rsid w:val="007F7ABC"/>
    <w:rsid w:val="0082096C"/>
    <w:rsid w:val="00962A81"/>
    <w:rsid w:val="00962C81"/>
    <w:rsid w:val="00972446"/>
    <w:rsid w:val="009B6111"/>
    <w:rsid w:val="009C44E6"/>
    <w:rsid w:val="009D5E36"/>
    <w:rsid w:val="00A724BD"/>
    <w:rsid w:val="00B0294F"/>
    <w:rsid w:val="00B673A2"/>
    <w:rsid w:val="00C17C5F"/>
    <w:rsid w:val="00CC1B46"/>
    <w:rsid w:val="00D000D3"/>
    <w:rsid w:val="00D86BDE"/>
    <w:rsid w:val="00E12ADE"/>
    <w:rsid w:val="00FC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BFB1E-B876-4E63-BEF3-4F4FE7A4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4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B41"/>
  </w:style>
  <w:style w:type="paragraph" w:styleId="Footer">
    <w:name w:val="footer"/>
    <w:basedOn w:val="Normal"/>
    <w:link w:val="FooterChar"/>
    <w:uiPriority w:val="99"/>
    <w:unhideWhenUsed/>
    <w:rsid w:val="002A4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B41"/>
  </w:style>
  <w:style w:type="paragraph" w:styleId="NoSpacing">
    <w:name w:val="No Spacing"/>
    <w:uiPriority w:val="1"/>
    <w:qFormat/>
    <w:rsid w:val="00301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Sohel</cp:lastModifiedBy>
  <cp:revision>23</cp:revision>
  <dcterms:created xsi:type="dcterms:W3CDTF">2022-12-28T05:13:00Z</dcterms:created>
  <dcterms:modified xsi:type="dcterms:W3CDTF">2026-01-13T10:20:00Z</dcterms:modified>
</cp:coreProperties>
</file>